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816B8B" w:rsidRDefault="00F76163" w:rsidP="00816B8B">
      <w:pPr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16B8B" w:rsidRPr="00816B8B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01:08:0509086:22 по ул. П</w:t>
      </w:r>
      <w:r w:rsidR="00816B8B">
        <w:rPr>
          <w:rFonts w:ascii="Times New Roman" w:hAnsi="Times New Roman"/>
          <w:bCs/>
          <w:sz w:val="28"/>
          <w:szCs w:val="28"/>
        </w:rPr>
        <w:t xml:space="preserve">ушкина, 162 г. Майкопа </w:t>
      </w:r>
      <w:r w:rsidR="00816B8B" w:rsidRPr="00816B8B">
        <w:rPr>
          <w:rFonts w:ascii="Times New Roman" w:hAnsi="Times New Roman"/>
          <w:bCs/>
          <w:sz w:val="28"/>
          <w:szCs w:val="28"/>
        </w:rPr>
        <w:t>и на отклонение от пред</w:t>
      </w:r>
      <w:r w:rsidR="00816B8B">
        <w:rPr>
          <w:rFonts w:ascii="Times New Roman" w:hAnsi="Times New Roman"/>
          <w:bCs/>
          <w:sz w:val="28"/>
          <w:szCs w:val="28"/>
        </w:rPr>
        <w:t xml:space="preserve">ельных параметров разрешенного </w:t>
      </w:r>
      <w:r w:rsidR="00816B8B" w:rsidRPr="00816B8B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16B8B" w:rsidRPr="00816B8B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01:08:0509086:22 по ул. Пушкина, 162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816B8B">
        <w:rPr>
          <w:rFonts w:ascii="Times New Roman" w:hAnsi="Times New Roman"/>
          <w:color w:val="000000"/>
          <w:sz w:val="28"/>
          <w:szCs w:val="28"/>
        </w:rPr>
        <w:t>803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16B8B">
        <w:rPr>
          <w:rFonts w:ascii="Times New Roman" w:hAnsi="Times New Roman"/>
          <w:color w:val="000000"/>
          <w:sz w:val="28"/>
          <w:szCs w:val="28"/>
        </w:rPr>
        <w:t>23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16B8B" w:rsidRPr="00816B8B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01:08:0509086:22 по ул. Пушкина, 162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62CE0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362CE0">
        <w:rPr>
          <w:rFonts w:ascii="Times New Roman" w:hAnsi="Times New Roman"/>
          <w:color w:val="000000"/>
          <w:sz w:val="28"/>
          <w:szCs w:val="28"/>
        </w:rPr>
        <w:t>4</w:t>
      </w:r>
      <w:r w:rsidR="00816B8B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E73D7" w:rsidRPr="00412B26" w:rsidRDefault="00F76163" w:rsidP="0081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290798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079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907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90798" w:rsidRDefault="00816B8B" w:rsidP="00816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B8B">
        <w:rPr>
          <w:rFonts w:ascii="Times New Roman" w:hAnsi="Times New Roman"/>
          <w:bCs/>
          <w:sz w:val="28"/>
          <w:szCs w:val="28"/>
        </w:rPr>
        <w:t xml:space="preserve">Предоставить Джигунову Хаджимурату Юрьевичу разрешение на условно разрешенные виды «[4.6] – Общественное питание» и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6B8B">
        <w:rPr>
          <w:rFonts w:ascii="Times New Roman" w:hAnsi="Times New Roman"/>
          <w:bCs/>
          <w:sz w:val="28"/>
          <w:szCs w:val="28"/>
        </w:rPr>
        <w:t xml:space="preserve">«[4.7] – Гостиничное обслуживание»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перевода индивидуального  жилого дома в объекты общественного питания и гостиничного обслуживания на земельном участке с кадастровым номером 01:08:0509086:22, площадью 800 кв. м, по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816B8B">
        <w:rPr>
          <w:rFonts w:ascii="Times New Roman" w:hAnsi="Times New Roman"/>
          <w:bCs/>
          <w:sz w:val="28"/>
          <w:szCs w:val="28"/>
        </w:rPr>
        <w:t>ул. Пушкина, 162 г. Майкопа на расстоянии 1 м от границы земельного участка по ул. Пушкина, 160 г. Майкопа и по красной линии ул. Пушкина   г. Майкопа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62CE0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62CE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816B8B">
      <w:pgSz w:w="11906" w:h="16838"/>
      <w:pgMar w:top="426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DE" w:rsidRDefault="00B716DE">
      <w:pPr>
        <w:spacing w:line="240" w:lineRule="auto"/>
      </w:pPr>
      <w:r>
        <w:separator/>
      </w:r>
    </w:p>
  </w:endnote>
  <w:endnote w:type="continuationSeparator" w:id="0">
    <w:p w:rsidR="00B716DE" w:rsidRDefault="00B71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DE" w:rsidRDefault="00B716DE">
      <w:pPr>
        <w:spacing w:after="0" w:line="240" w:lineRule="auto"/>
      </w:pPr>
      <w:r>
        <w:separator/>
      </w:r>
    </w:p>
  </w:footnote>
  <w:footnote w:type="continuationSeparator" w:id="0">
    <w:p w:rsidR="00B716DE" w:rsidRDefault="00B71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8B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16DE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273</cp:revision>
  <cp:lastPrinted>2021-08-03T11:07:00Z</cp:lastPrinted>
  <dcterms:created xsi:type="dcterms:W3CDTF">2020-11-13T12:29:00Z</dcterms:created>
  <dcterms:modified xsi:type="dcterms:W3CDTF">2021-08-03T14:11:00Z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